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6B4" w:rsidRPr="003531F7" w:rsidRDefault="00A65E3E" w:rsidP="0051242D">
      <w:pPr>
        <w:kinsoku w:val="0"/>
        <w:overflowPunct w:val="0"/>
        <w:jc w:val="center"/>
        <w:rPr>
          <w:rFonts w:ascii="Calibri" w:hAnsi="Calibri" w:cs="Arial"/>
          <w:b/>
          <w:sz w:val="28"/>
          <w:szCs w:val="28"/>
          <w:lang w:val="en-US"/>
        </w:rPr>
      </w:pPr>
      <w:r w:rsidRPr="003531F7">
        <w:rPr>
          <w:rFonts w:ascii="Calibri" w:hAnsi="Calibri" w:cs="Arial"/>
          <w:b/>
          <w:sz w:val="28"/>
          <w:szCs w:val="28"/>
          <w:lang w:val="en-US"/>
        </w:rPr>
        <w:t>Authorship, originality</w:t>
      </w:r>
      <w:r w:rsidR="00FA5595" w:rsidRPr="003531F7">
        <w:rPr>
          <w:rFonts w:ascii="Calibri" w:hAnsi="Calibri" w:cs="Arial"/>
          <w:b/>
          <w:sz w:val="28"/>
          <w:szCs w:val="28"/>
          <w:lang w:val="en-US"/>
        </w:rPr>
        <w:t>,</w:t>
      </w:r>
      <w:r w:rsidRPr="003531F7">
        <w:rPr>
          <w:rFonts w:ascii="Calibri" w:hAnsi="Calibri" w:cs="Arial"/>
          <w:b/>
          <w:sz w:val="28"/>
          <w:szCs w:val="28"/>
          <w:lang w:val="en-US"/>
        </w:rPr>
        <w:t xml:space="preserve"> and assignment of patrimonial rights statement</w:t>
      </w:r>
    </w:p>
    <w:p w:rsidR="002746B4" w:rsidRPr="003531F7" w:rsidRDefault="002746B4" w:rsidP="00D44F9D">
      <w:pPr>
        <w:kinsoku w:val="0"/>
        <w:overflowPunct w:val="0"/>
        <w:jc w:val="center"/>
        <w:rPr>
          <w:rFonts w:ascii="Calibri" w:hAnsi="Calibri" w:cs="Arial"/>
          <w:b/>
          <w:sz w:val="28"/>
          <w:szCs w:val="28"/>
          <w:lang w:val="en-US"/>
        </w:rPr>
      </w:pPr>
    </w:p>
    <w:p w:rsidR="002746B4" w:rsidRPr="003531F7" w:rsidRDefault="0051242D" w:rsidP="00BD0B3D">
      <w:pPr>
        <w:kinsoku w:val="0"/>
        <w:overflowPunct w:val="0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 xml:space="preserve">Those of us who sign as authors postulate for evaluation and possible publication in the </w:t>
      </w:r>
      <w:r w:rsidRPr="003531F7">
        <w:rPr>
          <w:rFonts w:ascii="Calibri" w:hAnsi="Calibri" w:cs="Arial"/>
          <w:i/>
          <w:lang w:val="en-US"/>
        </w:rPr>
        <w:t>Boletín Geológico</w:t>
      </w:r>
      <w:r w:rsidRPr="003531F7">
        <w:rPr>
          <w:rFonts w:ascii="Calibri" w:hAnsi="Calibri" w:cs="Arial"/>
          <w:lang w:val="en-US"/>
        </w:rPr>
        <w:t xml:space="preserve"> the article titled “</w:t>
      </w:r>
      <w:r w:rsidRPr="003531F7">
        <w:rPr>
          <w:rFonts w:ascii="Calibri" w:hAnsi="Calibri" w:cs="Arial"/>
          <w:highlight w:val="yellow"/>
          <w:lang w:val="en-US"/>
        </w:rPr>
        <w:t>…….</w:t>
      </w:r>
      <w:r w:rsidRPr="003531F7">
        <w:rPr>
          <w:rFonts w:ascii="Calibri" w:hAnsi="Calibri" w:cs="Arial"/>
          <w:lang w:val="en-US"/>
        </w:rPr>
        <w:t>”, corresponding to:</w:t>
      </w:r>
    </w:p>
    <w:p w:rsidR="00BE68F1" w:rsidRPr="003531F7" w:rsidRDefault="00BE68F1" w:rsidP="00BD0B3D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C27502" w:rsidRPr="003531F7" w:rsidRDefault="0051242D" w:rsidP="00C27502">
      <w:pPr>
        <w:kinsoku w:val="0"/>
        <w:overflowPunct w:val="0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b/>
          <w:lang w:val="en-US"/>
        </w:rPr>
        <w:t xml:space="preserve">Types of journal articles </w:t>
      </w:r>
      <w:r w:rsidR="00C27502" w:rsidRPr="003531F7">
        <w:rPr>
          <w:rFonts w:ascii="Calibri" w:hAnsi="Calibri" w:cs="Arial"/>
          <w:b/>
          <w:lang w:val="en-US"/>
        </w:rPr>
        <w:t>(</w:t>
      </w:r>
      <w:r w:rsidRPr="003531F7">
        <w:rPr>
          <w:rFonts w:ascii="Calibri" w:hAnsi="Calibri" w:cs="Arial"/>
          <w:b/>
          <w:lang w:val="en-US"/>
        </w:rPr>
        <w:t>check only one option</w:t>
      </w:r>
      <w:r w:rsidR="00C27502" w:rsidRPr="003531F7">
        <w:rPr>
          <w:rFonts w:ascii="Calibri" w:hAnsi="Calibri" w:cs="Arial"/>
          <w:b/>
          <w:lang w:val="en-US"/>
        </w:rPr>
        <w:t>)</w:t>
      </w:r>
    </w:p>
    <w:tbl>
      <w:tblPr>
        <w:tblStyle w:val="Tablaconcuadrcula"/>
        <w:tblW w:w="208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39"/>
        <w:gridCol w:w="966"/>
      </w:tblGrid>
      <w:tr w:rsidR="00C27502" w:rsidRPr="003531F7" w:rsidTr="004E71E0">
        <w:tc>
          <w:tcPr>
            <w:tcW w:w="2688" w:type="dxa"/>
            <w:vAlign w:val="center"/>
          </w:tcPr>
          <w:p w:rsidR="00C27502" w:rsidRPr="003531F7" w:rsidRDefault="0051242D" w:rsidP="004E71E0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  <w:lang w:val="en-US"/>
              </w:rPr>
            </w:pPr>
            <w:r w:rsidRPr="003531F7">
              <w:rPr>
                <w:rFonts w:ascii="Calibri" w:hAnsi="Calibri" w:cs="Arial"/>
                <w:lang w:val="en-US"/>
              </w:rPr>
              <w:t>Research article</w:t>
            </w:r>
          </w:p>
        </w:tc>
        <w:tc>
          <w:tcPr>
            <w:tcW w:w="884" w:type="dxa"/>
            <w:vAlign w:val="center"/>
          </w:tcPr>
          <w:p w:rsidR="00C27502" w:rsidRPr="003531F7" w:rsidRDefault="00C27502" w:rsidP="004E71E0">
            <w:pPr>
              <w:kinsoku w:val="0"/>
              <w:overflowPunct w:val="0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C27502" w:rsidRPr="003531F7" w:rsidTr="004E71E0">
        <w:tc>
          <w:tcPr>
            <w:tcW w:w="2688" w:type="dxa"/>
            <w:vAlign w:val="center"/>
          </w:tcPr>
          <w:p w:rsidR="00C27502" w:rsidRPr="003531F7" w:rsidRDefault="0051242D" w:rsidP="004E71E0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  <w:lang w:val="en-US"/>
              </w:rPr>
            </w:pPr>
            <w:r w:rsidRPr="003531F7">
              <w:rPr>
                <w:rFonts w:ascii="Calibri" w:hAnsi="Calibri" w:cs="Arial"/>
                <w:lang w:val="en-US"/>
              </w:rPr>
              <w:t>Reflection article</w:t>
            </w:r>
          </w:p>
        </w:tc>
        <w:tc>
          <w:tcPr>
            <w:tcW w:w="884" w:type="dxa"/>
            <w:vAlign w:val="center"/>
          </w:tcPr>
          <w:p w:rsidR="00C27502" w:rsidRPr="003531F7" w:rsidRDefault="00C27502" w:rsidP="004E71E0">
            <w:pPr>
              <w:kinsoku w:val="0"/>
              <w:overflowPunct w:val="0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C27502" w:rsidRPr="003531F7" w:rsidTr="004E71E0">
        <w:tc>
          <w:tcPr>
            <w:tcW w:w="2688" w:type="dxa"/>
            <w:vAlign w:val="center"/>
          </w:tcPr>
          <w:p w:rsidR="00C27502" w:rsidRPr="003531F7" w:rsidRDefault="0051242D" w:rsidP="004E71E0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  <w:lang w:val="en-US"/>
              </w:rPr>
            </w:pPr>
            <w:r w:rsidRPr="003531F7">
              <w:rPr>
                <w:rFonts w:ascii="Calibri" w:hAnsi="Calibri" w:cs="Arial"/>
                <w:lang w:val="en-US"/>
              </w:rPr>
              <w:t>Review article</w:t>
            </w:r>
          </w:p>
        </w:tc>
        <w:tc>
          <w:tcPr>
            <w:tcW w:w="884" w:type="dxa"/>
            <w:vAlign w:val="center"/>
          </w:tcPr>
          <w:p w:rsidR="00C27502" w:rsidRPr="003531F7" w:rsidRDefault="00C27502" w:rsidP="004E71E0">
            <w:pPr>
              <w:kinsoku w:val="0"/>
              <w:overflowPunct w:val="0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C614D" w:rsidRPr="003531F7" w:rsidTr="004E71E0">
        <w:tc>
          <w:tcPr>
            <w:tcW w:w="2688" w:type="dxa"/>
            <w:vAlign w:val="center"/>
          </w:tcPr>
          <w:p w:rsidR="00BC614D" w:rsidRPr="003531F7" w:rsidRDefault="00387544" w:rsidP="004E71E0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  <w:lang w:val="en-US"/>
              </w:rPr>
            </w:pPr>
            <w:r w:rsidRPr="003531F7">
              <w:rPr>
                <w:rFonts w:ascii="Calibri" w:hAnsi="Calibri" w:cs="Arial"/>
                <w:lang w:val="en-US"/>
              </w:rPr>
              <w:t>Case study</w:t>
            </w:r>
          </w:p>
        </w:tc>
        <w:tc>
          <w:tcPr>
            <w:tcW w:w="884" w:type="dxa"/>
            <w:vAlign w:val="center"/>
          </w:tcPr>
          <w:p w:rsidR="00BC614D" w:rsidRPr="003531F7" w:rsidRDefault="00BC614D" w:rsidP="004E71E0">
            <w:pPr>
              <w:kinsoku w:val="0"/>
              <w:overflowPunct w:val="0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C614D" w:rsidRPr="003531F7" w:rsidTr="004E71E0">
        <w:tc>
          <w:tcPr>
            <w:tcW w:w="2688" w:type="dxa"/>
            <w:vAlign w:val="center"/>
          </w:tcPr>
          <w:p w:rsidR="00BC614D" w:rsidRPr="003531F7" w:rsidRDefault="00387544" w:rsidP="004E71E0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  <w:lang w:val="en-US"/>
              </w:rPr>
            </w:pPr>
            <w:r w:rsidRPr="003531F7">
              <w:rPr>
                <w:rFonts w:ascii="Calibri" w:hAnsi="Calibri" w:cs="Arial"/>
                <w:lang w:val="en-US"/>
              </w:rPr>
              <w:t>Data article</w:t>
            </w:r>
          </w:p>
        </w:tc>
        <w:tc>
          <w:tcPr>
            <w:tcW w:w="884" w:type="dxa"/>
            <w:vAlign w:val="center"/>
          </w:tcPr>
          <w:p w:rsidR="00BC614D" w:rsidRPr="003531F7" w:rsidRDefault="00BC614D" w:rsidP="004E71E0">
            <w:pPr>
              <w:kinsoku w:val="0"/>
              <w:overflowPunct w:val="0"/>
              <w:jc w:val="center"/>
              <w:rPr>
                <w:rFonts w:ascii="Calibri" w:hAnsi="Calibri" w:cs="Arial"/>
                <w:lang w:val="en-US"/>
              </w:rPr>
            </w:pPr>
          </w:p>
        </w:tc>
      </w:tr>
      <w:tr w:rsidR="00BC614D" w:rsidRPr="003531F7" w:rsidTr="004E71E0">
        <w:tc>
          <w:tcPr>
            <w:tcW w:w="2688" w:type="dxa"/>
            <w:vAlign w:val="center"/>
          </w:tcPr>
          <w:p w:rsidR="00BC614D" w:rsidRPr="003531F7" w:rsidRDefault="00387544" w:rsidP="004E71E0">
            <w:pPr>
              <w:kinsoku w:val="0"/>
              <w:overflowPunct w:val="0"/>
              <w:ind w:firstLine="113"/>
              <w:jc w:val="both"/>
              <w:rPr>
                <w:rFonts w:ascii="Calibri" w:hAnsi="Calibri" w:cs="Arial"/>
                <w:lang w:val="en-US"/>
              </w:rPr>
            </w:pPr>
            <w:r w:rsidRPr="003531F7">
              <w:rPr>
                <w:rFonts w:ascii="Calibri" w:hAnsi="Calibri" w:cs="Arial"/>
                <w:lang w:val="en-US"/>
              </w:rPr>
              <w:t>Short communication</w:t>
            </w:r>
          </w:p>
        </w:tc>
        <w:tc>
          <w:tcPr>
            <w:tcW w:w="884" w:type="dxa"/>
            <w:vAlign w:val="center"/>
          </w:tcPr>
          <w:p w:rsidR="00BC614D" w:rsidRPr="003531F7" w:rsidRDefault="00BC614D" w:rsidP="004E71E0">
            <w:pPr>
              <w:kinsoku w:val="0"/>
              <w:overflowPunct w:val="0"/>
              <w:jc w:val="center"/>
              <w:rPr>
                <w:rFonts w:ascii="Calibri" w:hAnsi="Calibri" w:cs="Arial"/>
                <w:lang w:val="en-US"/>
              </w:rPr>
            </w:pPr>
          </w:p>
        </w:tc>
      </w:tr>
    </w:tbl>
    <w:p w:rsidR="003046E5" w:rsidRPr="003531F7" w:rsidRDefault="003046E5" w:rsidP="003046E5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CF4CB9" w:rsidRPr="003531F7" w:rsidRDefault="003046E5" w:rsidP="003046E5">
      <w:pPr>
        <w:kinsoku w:val="0"/>
        <w:overflowPunct w:val="0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In addition, we hereby declare</w:t>
      </w:r>
      <w:r w:rsidR="00CF4CB9" w:rsidRPr="003531F7">
        <w:rPr>
          <w:rFonts w:ascii="Calibri" w:hAnsi="Calibri" w:cs="Arial"/>
          <w:lang w:val="en-US"/>
        </w:rPr>
        <w:t>:</w:t>
      </w:r>
    </w:p>
    <w:p w:rsidR="00CF4CB9" w:rsidRPr="003531F7" w:rsidRDefault="00CF4CB9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D44F9D" w:rsidRPr="003531F7" w:rsidRDefault="003046E5" w:rsidP="003046E5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We know the editorial policy of the journal</w:t>
      </w:r>
      <w:r w:rsidR="00EF2442" w:rsidRPr="003531F7">
        <w:rPr>
          <w:rFonts w:ascii="Calibri" w:hAnsi="Calibri" w:cs="Arial"/>
          <w:lang w:val="en-US"/>
        </w:rPr>
        <w:t>,</w:t>
      </w:r>
      <w:r w:rsidRPr="003531F7">
        <w:rPr>
          <w:rFonts w:ascii="Calibri" w:hAnsi="Calibri" w:cs="Arial"/>
          <w:lang w:val="en-US"/>
        </w:rPr>
        <w:t xml:space="preserve"> and we agree </w:t>
      </w:r>
      <w:r w:rsidR="00034381" w:rsidRPr="003531F7">
        <w:rPr>
          <w:rFonts w:ascii="Calibri" w:hAnsi="Calibri" w:cs="Arial"/>
          <w:lang w:val="en-US"/>
        </w:rPr>
        <w:t xml:space="preserve">with </w:t>
      </w:r>
      <w:r w:rsidRPr="003531F7">
        <w:rPr>
          <w:rFonts w:ascii="Calibri" w:hAnsi="Calibri" w:cs="Arial"/>
          <w:lang w:val="en-US"/>
        </w:rPr>
        <w:t>the evaluation process and the decision derived from it, regarding the publication of the article.</w:t>
      </w:r>
    </w:p>
    <w:p w:rsidR="00C902B9" w:rsidRPr="003531F7" w:rsidRDefault="003046E5" w:rsidP="00C902B9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We have included as authors and have given recognition to all the people who actively and substantially contributed to the intellectual content of the article a</w:t>
      </w:r>
      <w:r w:rsidR="007B0855" w:rsidRPr="003531F7">
        <w:rPr>
          <w:rFonts w:ascii="Calibri" w:hAnsi="Calibri" w:cs="Arial"/>
          <w:lang w:val="en-US"/>
        </w:rPr>
        <w:t xml:space="preserve">nd </w:t>
      </w:r>
      <w:r w:rsidRPr="003531F7">
        <w:rPr>
          <w:rFonts w:ascii="Calibri" w:hAnsi="Calibri" w:cs="Arial"/>
          <w:lang w:val="en-US"/>
        </w:rPr>
        <w:t>the analysis or interpretation of the data and, therefore, we are in a position to make ourselves publicly responsible for it.</w:t>
      </w:r>
    </w:p>
    <w:p w:rsidR="00D44F9D" w:rsidRPr="003531F7" w:rsidRDefault="003046E5" w:rsidP="00C902B9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The article is original and we have not plagiarized it</w:t>
      </w:r>
      <w:r w:rsidR="00C902B9" w:rsidRPr="003531F7">
        <w:rPr>
          <w:rFonts w:ascii="Calibri" w:hAnsi="Calibri" w:cs="Arial"/>
          <w:lang w:val="en-US"/>
        </w:rPr>
        <w:t xml:space="preserve"> or self-plagiarized it. </w:t>
      </w:r>
    </w:p>
    <w:p w:rsidR="00D40955" w:rsidRPr="003531F7" w:rsidRDefault="003046E5" w:rsidP="00D40955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Calibri"/>
          <w:lang w:val="en-US"/>
        </w:rPr>
        <w:t>Referencing and proper attribution to the sources of all citations, figures</w:t>
      </w:r>
      <w:r w:rsidR="007B0855" w:rsidRPr="003531F7">
        <w:rPr>
          <w:rFonts w:ascii="Calibri" w:hAnsi="Calibri" w:cs="Calibri"/>
          <w:lang w:val="en-US"/>
        </w:rPr>
        <w:t>,</w:t>
      </w:r>
      <w:r w:rsidRPr="003531F7">
        <w:rPr>
          <w:rFonts w:ascii="Calibri" w:hAnsi="Calibri" w:cs="Calibri"/>
          <w:lang w:val="en-US"/>
        </w:rPr>
        <w:t xml:space="preserve"> and tables </w:t>
      </w:r>
      <w:r w:rsidR="00034381" w:rsidRPr="003531F7">
        <w:rPr>
          <w:rFonts w:ascii="Calibri" w:hAnsi="Calibri" w:cs="Calibri"/>
          <w:lang w:val="en-US"/>
        </w:rPr>
        <w:t xml:space="preserve">were </w:t>
      </w:r>
      <w:r w:rsidRPr="003531F7">
        <w:rPr>
          <w:rFonts w:ascii="Calibri" w:hAnsi="Calibri" w:cs="Calibri"/>
          <w:lang w:val="en-US"/>
        </w:rPr>
        <w:t>included</w:t>
      </w:r>
      <w:r w:rsidR="00D44F9D" w:rsidRPr="003531F7">
        <w:rPr>
          <w:rFonts w:ascii="Calibri" w:hAnsi="Calibri" w:cs="Calibri"/>
          <w:lang w:val="en-US"/>
        </w:rPr>
        <w:t>.</w:t>
      </w:r>
    </w:p>
    <w:p w:rsidR="007B7927" w:rsidRPr="003531F7" w:rsidRDefault="00D40955" w:rsidP="007B7927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The article has not been published before in English</w:t>
      </w:r>
      <w:r w:rsidR="0005067F" w:rsidRPr="003531F7">
        <w:rPr>
          <w:rFonts w:ascii="Calibri" w:hAnsi="Calibri" w:cs="Arial"/>
          <w:lang w:val="en-US"/>
        </w:rPr>
        <w:t>,</w:t>
      </w:r>
      <w:r w:rsidRPr="003531F7">
        <w:rPr>
          <w:rFonts w:ascii="Calibri" w:hAnsi="Calibri" w:cs="Arial"/>
          <w:lang w:val="en-US"/>
        </w:rPr>
        <w:t xml:space="preserve"> or any other language,</w:t>
      </w:r>
      <w:r w:rsidR="0005067F" w:rsidRPr="003531F7">
        <w:rPr>
          <w:rFonts w:ascii="Calibri" w:hAnsi="Calibri" w:cs="Arial"/>
          <w:lang w:val="en-US"/>
        </w:rPr>
        <w:t xml:space="preserve"> and</w:t>
      </w:r>
      <w:r w:rsidRPr="003531F7">
        <w:rPr>
          <w:rFonts w:ascii="Calibri" w:hAnsi="Calibri" w:cs="Arial"/>
          <w:lang w:val="en-US"/>
        </w:rPr>
        <w:t xml:space="preserve"> in any other </w:t>
      </w:r>
      <w:r w:rsidR="00B0051B" w:rsidRPr="003531F7">
        <w:rPr>
          <w:rFonts w:ascii="Calibri" w:hAnsi="Calibri" w:cs="Arial"/>
          <w:lang w:val="en-US"/>
        </w:rPr>
        <w:t xml:space="preserve">journal, </w:t>
      </w:r>
      <w:r w:rsidR="00AD2029" w:rsidRPr="003531F7">
        <w:rPr>
          <w:rFonts w:ascii="Calibri" w:hAnsi="Calibri" w:cs="Arial"/>
          <w:lang w:val="en-US"/>
        </w:rPr>
        <w:t xml:space="preserve">or other </w:t>
      </w:r>
      <w:r w:rsidRPr="003531F7">
        <w:rPr>
          <w:rFonts w:ascii="Calibri" w:hAnsi="Calibri" w:cs="Arial"/>
          <w:lang w:val="en-US"/>
        </w:rPr>
        <w:t>digital or printed publication.</w:t>
      </w:r>
    </w:p>
    <w:p w:rsidR="00A53BCF" w:rsidRPr="003531F7" w:rsidRDefault="003046E5" w:rsidP="00A53BCF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The article has not been</w:t>
      </w:r>
      <w:r w:rsidR="0005067F" w:rsidRPr="003531F7">
        <w:rPr>
          <w:rFonts w:ascii="Calibri" w:hAnsi="Calibri" w:cs="Arial"/>
          <w:lang w:val="en-US"/>
        </w:rPr>
        <w:t>, nor will it be,</w:t>
      </w:r>
      <w:r w:rsidRPr="003531F7">
        <w:rPr>
          <w:rFonts w:ascii="Calibri" w:hAnsi="Calibri" w:cs="Arial"/>
          <w:lang w:val="en-US"/>
        </w:rPr>
        <w:t xml:space="preserve"> submitted simultaneously, or published before, in another journal or publication</w:t>
      </w:r>
      <w:r w:rsidR="007B7927" w:rsidRPr="003531F7">
        <w:rPr>
          <w:rFonts w:ascii="Calibri" w:hAnsi="Calibri" w:cs="Arial"/>
          <w:lang w:val="en-US"/>
        </w:rPr>
        <w:t>, digital or printed.</w:t>
      </w:r>
    </w:p>
    <w:p w:rsidR="003046E5" w:rsidRPr="003531F7" w:rsidRDefault="003046E5" w:rsidP="00A53BCF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 xml:space="preserve">If the </w:t>
      </w:r>
      <w:r w:rsidR="00A53BCF" w:rsidRPr="003531F7">
        <w:rPr>
          <w:rFonts w:ascii="Calibri" w:hAnsi="Calibri" w:cs="Arial"/>
          <w:lang w:val="en-US"/>
        </w:rPr>
        <w:t>reviewers</w:t>
      </w:r>
      <w:r w:rsidRPr="003531F7">
        <w:rPr>
          <w:rFonts w:ascii="Calibri" w:hAnsi="Calibri" w:cs="Arial"/>
          <w:lang w:val="en-US"/>
        </w:rPr>
        <w:t xml:space="preserve"> of the article suggest the need to make changes or adjustments before the approval of the article, </w:t>
      </w:r>
      <w:r w:rsidRPr="003531F7">
        <w:rPr>
          <w:rFonts w:ascii="Calibri" w:hAnsi="Calibri" w:cs="Arial"/>
          <w:u w:val="single"/>
          <w:lang w:val="en-US"/>
        </w:rPr>
        <w:t xml:space="preserve">we commit ourselves to make those adjustments, </w:t>
      </w:r>
      <w:r w:rsidR="00A53BCF" w:rsidRPr="003531F7">
        <w:rPr>
          <w:rFonts w:ascii="Calibri" w:hAnsi="Calibri" w:cs="Arial"/>
          <w:u w:val="single"/>
          <w:lang w:val="en-US"/>
        </w:rPr>
        <w:t xml:space="preserve">to continue with the process, in the time specified by the journal, </w:t>
      </w:r>
      <w:r w:rsidRPr="003531F7">
        <w:rPr>
          <w:rFonts w:ascii="Calibri" w:hAnsi="Calibri" w:cs="Arial"/>
          <w:u w:val="single"/>
          <w:lang w:val="en-US"/>
        </w:rPr>
        <w:t xml:space="preserve">until </w:t>
      </w:r>
      <w:r w:rsidR="00A53BCF" w:rsidRPr="003531F7">
        <w:rPr>
          <w:rFonts w:ascii="Calibri" w:hAnsi="Calibri" w:cs="Arial"/>
          <w:u w:val="single"/>
          <w:lang w:val="en-US"/>
        </w:rPr>
        <w:t xml:space="preserve">the editor takes </w:t>
      </w:r>
      <w:r w:rsidRPr="003531F7">
        <w:rPr>
          <w:rFonts w:ascii="Calibri" w:hAnsi="Calibri" w:cs="Arial"/>
          <w:u w:val="single"/>
          <w:lang w:val="en-US"/>
        </w:rPr>
        <w:t xml:space="preserve">the final </w:t>
      </w:r>
      <w:r w:rsidR="00A53BCF" w:rsidRPr="003531F7">
        <w:rPr>
          <w:rFonts w:ascii="Calibri" w:hAnsi="Calibri" w:cs="Arial"/>
          <w:u w:val="single"/>
          <w:lang w:val="en-US"/>
        </w:rPr>
        <w:t>approval or rejection decision on its publication.</w:t>
      </w:r>
      <w:r w:rsidR="00A53BCF" w:rsidRPr="003531F7">
        <w:rPr>
          <w:rFonts w:ascii="Calibri" w:hAnsi="Calibri" w:cs="Arial"/>
          <w:lang w:val="en-US"/>
        </w:rPr>
        <w:t xml:space="preserve"> Failure to comply with this commitment will </w:t>
      </w:r>
      <w:r w:rsidR="007502E3" w:rsidRPr="003531F7">
        <w:rPr>
          <w:rFonts w:ascii="Calibri" w:hAnsi="Calibri" w:cs="Arial"/>
          <w:lang w:val="en-US"/>
        </w:rPr>
        <w:t>cause</w:t>
      </w:r>
      <w:r w:rsidR="00A53BCF" w:rsidRPr="003531F7">
        <w:rPr>
          <w:rFonts w:ascii="Calibri" w:hAnsi="Calibri" w:cs="Arial"/>
          <w:lang w:val="en-US"/>
        </w:rPr>
        <w:t xml:space="preserve"> the manuscript to be rejected.</w:t>
      </w:r>
    </w:p>
    <w:p w:rsidR="00D44F9D" w:rsidRPr="003531F7" w:rsidRDefault="003046E5" w:rsidP="00025B32">
      <w:pPr>
        <w:numPr>
          <w:ilvl w:val="0"/>
          <w:numId w:val="5"/>
        </w:numPr>
        <w:kinsoku w:val="0"/>
        <w:overflowPunct w:val="0"/>
        <w:ind w:left="284" w:hanging="284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If the article is approved</w:t>
      </w:r>
      <w:r w:rsidR="00025B32" w:rsidRPr="003531F7">
        <w:rPr>
          <w:rFonts w:ascii="Calibri" w:hAnsi="Calibri" w:cs="Arial"/>
          <w:lang w:val="en-US"/>
        </w:rPr>
        <w:t xml:space="preserve"> to be published in the </w:t>
      </w:r>
      <w:r w:rsidR="00025B32" w:rsidRPr="003531F7">
        <w:rPr>
          <w:rFonts w:ascii="Calibri" w:hAnsi="Calibri" w:cs="Arial"/>
          <w:i/>
          <w:lang w:val="en-US"/>
        </w:rPr>
        <w:t>Boletín Geológico</w:t>
      </w:r>
      <w:r w:rsidRPr="003531F7">
        <w:rPr>
          <w:rFonts w:ascii="Calibri" w:hAnsi="Calibri" w:cs="Arial"/>
          <w:lang w:val="en-US"/>
        </w:rPr>
        <w:t xml:space="preserve">, we will transfer the </w:t>
      </w:r>
      <w:r w:rsidR="00025B32" w:rsidRPr="003531F7">
        <w:rPr>
          <w:rFonts w:ascii="Calibri" w:hAnsi="Calibri" w:cs="Arial"/>
          <w:lang w:val="en-US"/>
        </w:rPr>
        <w:t>patrimonial</w:t>
      </w:r>
      <w:r w:rsidRPr="003531F7">
        <w:rPr>
          <w:rFonts w:ascii="Calibri" w:hAnsi="Calibri" w:cs="Arial"/>
          <w:lang w:val="en-US"/>
        </w:rPr>
        <w:t xml:space="preserve"> rights to the </w:t>
      </w:r>
      <w:r w:rsidR="00025B32" w:rsidRPr="003531F7">
        <w:rPr>
          <w:rFonts w:ascii="Calibri" w:hAnsi="Calibri" w:cs="Arial"/>
          <w:lang w:val="en-US"/>
        </w:rPr>
        <w:t>Servicio Geológico Colombiano</w:t>
      </w:r>
      <w:r w:rsidRPr="003531F7">
        <w:rPr>
          <w:rFonts w:ascii="Calibri" w:hAnsi="Calibri" w:cs="Arial"/>
          <w:lang w:val="en-US"/>
        </w:rPr>
        <w:t xml:space="preserve"> (SGC) for its dissemination, reproduction</w:t>
      </w:r>
      <w:r w:rsidR="006767BA" w:rsidRPr="003531F7">
        <w:rPr>
          <w:rFonts w:ascii="Calibri" w:hAnsi="Calibri" w:cs="Arial"/>
          <w:lang w:val="en-US"/>
        </w:rPr>
        <w:t>,</w:t>
      </w:r>
      <w:r w:rsidRPr="003531F7">
        <w:rPr>
          <w:rFonts w:ascii="Calibri" w:hAnsi="Calibri" w:cs="Arial"/>
          <w:lang w:val="en-US"/>
        </w:rPr>
        <w:t xml:space="preserve"> and distribution in the printed and digital media </w:t>
      </w:r>
      <w:r w:rsidR="00025B32" w:rsidRPr="003531F7">
        <w:rPr>
          <w:rFonts w:ascii="Calibri" w:hAnsi="Calibri" w:cs="Arial"/>
          <w:lang w:val="en-US"/>
        </w:rPr>
        <w:t>of the SGC</w:t>
      </w:r>
      <w:r w:rsidRPr="003531F7">
        <w:rPr>
          <w:rFonts w:ascii="Calibri" w:hAnsi="Calibri" w:cs="Arial"/>
          <w:lang w:val="en-US"/>
        </w:rPr>
        <w:t>, as well as for its inclusion in national or international databases and indexes</w:t>
      </w:r>
      <w:r w:rsidR="00034381" w:rsidRPr="003531F7">
        <w:rPr>
          <w:rFonts w:ascii="Calibri" w:hAnsi="Calibri" w:cs="Arial"/>
          <w:lang w:val="en-US"/>
        </w:rPr>
        <w:t>.</w:t>
      </w:r>
    </w:p>
    <w:p w:rsidR="00342EAA" w:rsidRPr="003531F7" w:rsidRDefault="00342EAA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A95536" w:rsidRDefault="00A95536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0D24B0" w:rsidRPr="003531F7" w:rsidRDefault="00025B32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t>Sign</w:t>
      </w:r>
      <w:r w:rsidR="00160B50" w:rsidRPr="003531F7">
        <w:rPr>
          <w:rFonts w:ascii="Calibri" w:hAnsi="Calibri" w:cs="Arial"/>
          <w:lang w:val="en-US"/>
        </w:rPr>
        <w:t>ed</w:t>
      </w:r>
      <w:r w:rsidRPr="003531F7">
        <w:rPr>
          <w:rFonts w:ascii="Calibri" w:hAnsi="Calibri" w:cs="Arial"/>
          <w:lang w:val="en-US"/>
        </w:rPr>
        <w:t xml:space="preserve"> on </w:t>
      </w:r>
      <w:r w:rsidRPr="003531F7">
        <w:rPr>
          <w:rFonts w:ascii="Calibri" w:hAnsi="Calibri" w:cs="Arial"/>
          <w:highlight w:val="yellow"/>
          <w:lang w:val="en-US"/>
        </w:rPr>
        <w:t>(date)</w:t>
      </w:r>
    </w:p>
    <w:p w:rsidR="0077738C" w:rsidRPr="003531F7" w:rsidRDefault="003531F7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  <w:r w:rsidRPr="003531F7">
        <w:rPr>
          <w:rFonts w:ascii="Calibri" w:hAnsi="Calibri" w:cs="Arial"/>
          <w:lang w:val="en-US"/>
        </w:rPr>
        <w:lastRenderedPageBreak/>
        <w:t>Complete the following information:</w:t>
      </w:r>
    </w:p>
    <w:p w:rsidR="003531F7" w:rsidRPr="003531F7" w:rsidRDefault="003531F7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77738C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Author 1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77738C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77738C" w:rsidRPr="003531F7" w:rsidRDefault="0077738C" w:rsidP="00D44F9D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752D50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Author 2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7C207D" w:rsidRPr="003531F7" w:rsidRDefault="007C207D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3134B9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3134B9" w:rsidP="003134B9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</w:t>
            </w:r>
            <w:r w:rsidR="00394033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h</w:t>
            </w:r>
            <w:r w:rsidR="00752D50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 3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034381" w:rsidP="00DA4DC1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752D50" w:rsidRPr="003531F7" w:rsidRDefault="00752D50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3134B9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3134B9" w:rsidP="003134B9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</w:t>
            </w:r>
            <w:r w:rsidR="00394033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h</w:t>
            </w:r>
            <w:r w:rsidR="00752D50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 4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034381" w:rsidP="00DA4DC1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3134B9" w:rsidRPr="003531F7" w:rsidRDefault="003134B9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AD2029" w:rsidRPr="003531F7" w:rsidRDefault="00AD2029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AD2029" w:rsidRDefault="00AD2029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A95536" w:rsidRPr="003531F7" w:rsidRDefault="00A95536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8"/>
        <w:gridCol w:w="625"/>
        <w:gridCol w:w="625"/>
        <w:gridCol w:w="625"/>
        <w:gridCol w:w="625"/>
        <w:gridCol w:w="2276"/>
        <w:gridCol w:w="2558"/>
      </w:tblGrid>
      <w:tr w:rsidR="003134B9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3134B9" w:rsidP="003134B9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lastRenderedPageBreak/>
              <w:t>Aut</w:t>
            </w:r>
            <w:r w:rsidR="00394033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h</w:t>
            </w:r>
            <w:r w:rsidR="00752D50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 5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034381" w:rsidP="00DA4DC1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1A72D9" w:rsidRPr="003531F7" w:rsidTr="003E2A7E">
        <w:trPr>
          <w:trHeight w:val="284"/>
        </w:trPr>
        <w:tc>
          <w:tcPr>
            <w:tcW w:w="2028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6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8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6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8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6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8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6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8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6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8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6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Del="002377ED" w:rsidTr="003E2A7E">
        <w:trPr>
          <w:gridAfter w:val="2"/>
          <w:wAfter w:w="4834" w:type="dxa"/>
          <w:trHeight w:val="284"/>
        </w:trPr>
        <w:tc>
          <w:tcPr>
            <w:tcW w:w="2028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3134B9" w:rsidRPr="003531F7" w:rsidRDefault="003134B9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3134B9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3134B9" w:rsidP="003134B9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</w:t>
            </w:r>
            <w:r w:rsidR="00394033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h</w:t>
            </w:r>
            <w:r w:rsidR="00752D50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 6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034381" w:rsidP="00DA4DC1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3134B9" w:rsidRPr="003531F7" w:rsidRDefault="003134B9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3134B9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3134B9" w:rsidP="003134B9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</w:t>
            </w:r>
            <w:r w:rsidR="00394033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h</w:t>
            </w:r>
            <w:r w:rsidR="00752D50"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or 7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3134B9" w:rsidRPr="003531F7" w:rsidRDefault="00034381" w:rsidP="00DA4DC1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1A72D9" w:rsidRPr="003531F7" w:rsidTr="003E2A7E">
        <w:trPr>
          <w:trHeight w:val="284"/>
        </w:trPr>
        <w:tc>
          <w:tcPr>
            <w:tcW w:w="2029" w:type="dxa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1A72D9" w:rsidRPr="003531F7" w:rsidRDefault="001A72D9" w:rsidP="00034381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7738C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7738C" w:rsidRPr="003531F7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7738C" w:rsidRPr="003531F7" w:rsidDel="002377ED" w:rsidRDefault="0077738C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3134B9" w:rsidRPr="003531F7" w:rsidRDefault="003134B9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29"/>
        <w:gridCol w:w="624"/>
        <w:gridCol w:w="625"/>
        <w:gridCol w:w="625"/>
        <w:gridCol w:w="625"/>
        <w:gridCol w:w="2276"/>
        <w:gridCol w:w="2558"/>
      </w:tblGrid>
      <w:tr w:rsidR="00752D50" w:rsidRPr="003531F7" w:rsidTr="003E2A7E">
        <w:trPr>
          <w:trHeight w:val="284"/>
        </w:trPr>
        <w:tc>
          <w:tcPr>
            <w:tcW w:w="680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Author 8</w:t>
            </w:r>
          </w:p>
        </w:tc>
        <w:tc>
          <w:tcPr>
            <w:tcW w:w="2558" w:type="dxa"/>
            <w:tcBorders>
              <w:top w:val="nil"/>
              <w:left w:val="nil"/>
              <w:right w:val="nil"/>
            </w:tcBorders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3531F7">
              <w:rPr>
                <w:rFonts w:ascii="Calibri" w:hAnsi="Calibri" w:cs="Arial"/>
                <w:b/>
                <w:sz w:val="22"/>
                <w:szCs w:val="22"/>
                <w:lang w:val="en-US"/>
              </w:rPr>
              <w:t>Digital signature</w:t>
            </w: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Names and surnames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City and country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Telephone number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Email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Tr="003E2A7E">
        <w:trPr>
          <w:trHeight w:val="284"/>
        </w:trPr>
        <w:tc>
          <w:tcPr>
            <w:tcW w:w="2029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ORCID</w:t>
            </w:r>
          </w:p>
        </w:tc>
        <w:tc>
          <w:tcPr>
            <w:tcW w:w="4775" w:type="dxa"/>
            <w:gridSpan w:val="5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ind w:firstLine="57"/>
              <w:jc w:val="both"/>
              <w:rPr>
                <w:rFonts w:ascii="Calibri" w:hAnsi="Calibri" w:cs="Arial"/>
                <w:sz w:val="20"/>
                <w:szCs w:val="20"/>
                <w:lang w:val="en-US"/>
              </w:rPr>
            </w:pPr>
          </w:p>
        </w:tc>
        <w:tc>
          <w:tcPr>
            <w:tcW w:w="2558" w:type="dxa"/>
            <w:vMerge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sz w:val="22"/>
                <w:szCs w:val="22"/>
                <w:lang w:val="en-US"/>
              </w:rPr>
            </w:pPr>
          </w:p>
        </w:tc>
      </w:tr>
      <w:tr w:rsidR="00752D50" w:rsidRPr="003531F7" w:rsidDel="002377ED" w:rsidTr="003E2A7E">
        <w:trPr>
          <w:gridAfter w:val="2"/>
          <w:wAfter w:w="4834" w:type="dxa"/>
          <w:trHeight w:val="284"/>
        </w:trPr>
        <w:tc>
          <w:tcPr>
            <w:tcW w:w="2029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jc w:val="both"/>
              <w:rPr>
                <w:rFonts w:ascii="Calibri" w:hAnsi="Calibri" w:cs="Arial"/>
                <w:b/>
                <w:sz w:val="19"/>
                <w:szCs w:val="19"/>
                <w:lang w:val="en-US"/>
              </w:rPr>
            </w:pPr>
            <w:r w:rsidRPr="003531F7">
              <w:rPr>
                <w:rFonts w:ascii="Calibri" w:hAnsi="Calibri" w:cs="Arial"/>
                <w:b/>
                <w:sz w:val="19"/>
                <w:szCs w:val="19"/>
                <w:lang w:val="en-US"/>
              </w:rPr>
              <w:t>Corresponding author</w:t>
            </w:r>
          </w:p>
        </w:tc>
        <w:tc>
          <w:tcPr>
            <w:tcW w:w="624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Yes</w:t>
            </w:r>
          </w:p>
        </w:tc>
        <w:tc>
          <w:tcPr>
            <w:tcW w:w="625" w:type="dxa"/>
            <w:vAlign w:val="center"/>
          </w:tcPr>
          <w:p w:rsidR="00752D50" w:rsidRPr="003531F7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625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ind w:left="113"/>
              <w:jc w:val="both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  <w:r w:rsidRPr="003531F7">
              <w:rPr>
                <w:rFonts w:ascii="Calibri" w:hAnsi="Calibri" w:cs="Arial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625" w:type="dxa"/>
            <w:vAlign w:val="center"/>
          </w:tcPr>
          <w:p w:rsidR="00752D50" w:rsidRPr="003531F7" w:rsidDel="002377ED" w:rsidRDefault="00752D50" w:rsidP="001349FC">
            <w:pPr>
              <w:kinsoku w:val="0"/>
              <w:overflowPunct w:val="0"/>
              <w:jc w:val="center"/>
              <w:rPr>
                <w:rFonts w:ascii="Calibri" w:hAnsi="Calibri" w:cs="Arial"/>
                <w:b/>
                <w:sz w:val="20"/>
                <w:szCs w:val="20"/>
                <w:lang w:val="en-US"/>
              </w:rPr>
            </w:pPr>
          </w:p>
        </w:tc>
      </w:tr>
    </w:tbl>
    <w:p w:rsidR="00752D50" w:rsidRPr="003531F7" w:rsidRDefault="00752D50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752D50" w:rsidRPr="003531F7" w:rsidRDefault="00752D50" w:rsidP="003134B9">
      <w:pPr>
        <w:kinsoku w:val="0"/>
        <w:overflowPunct w:val="0"/>
        <w:jc w:val="both"/>
        <w:rPr>
          <w:rFonts w:ascii="Calibri" w:hAnsi="Calibri" w:cs="Arial"/>
          <w:lang w:val="en-US"/>
        </w:rPr>
      </w:pPr>
    </w:p>
    <w:p w:rsidR="00E47013" w:rsidRPr="003531F7" w:rsidRDefault="00394033" w:rsidP="00394033">
      <w:pPr>
        <w:kinsoku w:val="0"/>
        <w:overflowPunct w:val="0"/>
        <w:jc w:val="both"/>
        <w:rPr>
          <w:rFonts w:ascii="Calibri" w:hAnsi="Calibri" w:cs="Arial"/>
          <w:sz w:val="22"/>
          <w:lang w:val="en-US"/>
        </w:rPr>
      </w:pPr>
      <w:r w:rsidRPr="003531F7">
        <w:rPr>
          <w:rFonts w:ascii="Calibri" w:hAnsi="Calibri" w:cs="Arial"/>
          <w:sz w:val="22"/>
          <w:lang w:val="en-US"/>
        </w:rPr>
        <w:t xml:space="preserve">Note: </w:t>
      </w:r>
      <w:r w:rsidR="00752D50" w:rsidRPr="003531F7">
        <w:rPr>
          <w:rFonts w:ascii="Calibri" w:hAnsi="Calibri" w:cs="Arial"/>
          <w:sz w:val="22"/>
          <w:lang w:val="en-US"/>
        </w:rPr>
        <w:t>Include the necessary authors or remove unused bl</w:t>
      </w:r>
      <w:bookmarkStart w:id="0" w:name="_GoBack"/>
      <w:bookmarkEnd w:id="0"/>
      <w:r w:rsidR="00752D50" w:rsidRPr="003531F7">
        <w:rPr>
          <w:rFonts w:ascii="Calibri" w:hAnsi="Calibri" w:cs="Arial"/>
          <w:sz w:val="22"/>
          <w:lang w:val="en-US"/>
        </w:rPr>
        <w:t xml:space="preserve">ank boxes. </w:t>
      </w:r>
      <w:r w:rsidR="003531F7" w:rsidRPr="003531F7">
        <w:rPr>
          <w:rFonts w:ascii="Calibri" w:hAnsi="Calibri" w:cs="Arial"/>
          <w:sz w:val="22"/>
          <w:lang w:val="en-US"/>
        </w:rPr>
        <w:t>The editor will inform all authors</w:t>
      </w:r>
      <w:r w:rsidR="00752D50" w:rsidRPr="003531F7">
        <w:rPr>
          <w:rFonts w:ascii="Calibri" w:hAnsi="Calibri" w:cs="Arial"/>
          <w:sz w:val="22"/>
          <w:lang w:val="en-US"/>
        </w:rPr>
        <w:t xml:space="preserve"> at the time of receipt of the manuscript.</w:t>
      </w:r>
    </w:p>
    <w:sectPr w:rsidR="00E47013" w:rsidRPr="003531F7" w:rsidSect="000A121F">
      <w:headerReference w:type="default" r:id="rId8"/>
      <w:footerReference w:type="default" r:id="rId9"/>
      <w:type w:val="continuous"/>
      <w:pgSz w:w="12242" w:h="15842" w:code="1"/>
      <w:pgMar w:top="2268" w:right="1440" w:bottom="1440" w:left="1440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FF2" w:rsidRDefault="006A4FF2" w:rsidP="00E709A6">
      <w:r>
        <w:separator/>
      </w:r>
    </w:p>
  </w:endnote>
  <w:endnote w:type="continuationSeparator" w:id="0">
    <w:p w:rsidR="006A4FF2" w:rsidRDefault="006A4FF2" w:rsidP="00E7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716" w:rsidRPr="000D0716" w:rsidRDefault="000D0716" w:rsidP="00A95536">
    <w:pPr>
      <w:pStyle w:val="Piedepgina"/>
      <w:tabs>
        <w:tab w:val="clear" w:pos="8838"/>
        <w:tab w:val="left" w:pos="6225"/>
        <w:tab w:val="right" w:pos="9356"/>
      </w:tabs>
      <w:rPr>
        <w:rFonts w:ascii="Calibri" w:hAnsi="Calibri" w:cs="Calibri"/>
        <w:sz w:val="20"/>
        <w:szCs w:val="20"/>
      </w:rPr>
    </w:pPr>
    <w:r w:rsidRPr="000D0716">
      <w:rPr>
        <w:rFonts w:ascii="Calibri" w:hAnsi="Calibri" w:cs="Calibri"/>
        <w:sz w:val="20"/>
        <w:szCs w:val="20"/>
      </w:rPr>
      <w:t>Servicio Geológico Colombiano</w:t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tab/>
    </w:r>
    <w:r w:rsidRPr="000D0716">
      <w:rPr>
        <w:rFonts w:ascii="Calibri" w:hAnsi="Calibri" w:cs="Calibri"/>
        <w:sz w:val="20"/>
        <w:szCs w:val="20"/>
      </w:rPr>
      <w:fldChar w:fldCharType="begin"/>
    </w:r>
    <w:r w:rsidRPr="000D0716">
      <w:rPr>
        <w:rFonts w:ascii="Calibri" w:hAnsi="Calibri" w:cs="Calibri"/>
        <w:sz w:val="20"/>
        <w:szCs w:val="20"/>
      </w:rPr>
      <w:instrText>PAGE   \* MERGEFORMAT</w:instrText>
    </w:r>
    <w:r w:rsidRPr="000D0716">
      <w:rPr>
        <w:rFonts w:ascii="Calibri" w:hAnsi="Calibri" w:cs="Calibri"/>
        <w:sz w:val="20"/>
        <w:szCs w:val="20"/>
      </w:rPr>
      <w:fldChar w:fldCharType="separate"/>
    </w:r>
    <w:r w:rsidR="001B75D8" w:rsidRPr="001B75D8">
      <w:rPr>
        <w:rFonts w:ascii="Calibri" w:hAnsi="Calibri" w:cs="Calibri"/>
        <w:noProof/>
        <w:sz w:val="20"/>
        <w:szCs w:val="20"/>
        <w:lang w:val="es-ES"/>
      </w:rPr>
      <w:t>1</w:t>
    </w:r>
    <w:r w:rsidRPr="000D0716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FF2" w:rsidRDefault="006A4FF2" w:rsidP="00E709A6">
      <w:r>
        <w:separator/>
      </w:r>
    </w:p>
  </w:footnote>
  <w:footnote w:type="continuationSeparator" w:id="0">
    <w:p w:rsidR="006A4FF2" w:rsidRDefault="006A4FF2" w:rsidP="00E70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3E" w:rsidRPr="00A65E3E" w:rsidRDefault="00A65E3E" w:rsidP="00A65E3E">
    <w:pPr>
      <w:pStyle w:val="Encabezado"/>
    </w:pPr>
    <w:r w:rsidRPr="00A65E3E">
      <w:rPr>
        <w:noProof/>
      </w:rPr>
      <w:drawing>
        <wp:anchor distT="0" distB="0" distL="114300" distR="114300" simplePos="0" relativeHeight="251660288" behindDoc="0" locked="0" layoutInCell="1" allowOverlap="1" wp14:anchorId="02EEA378" wp14:editId="1801F475">
          <wp:simplePos x="0" y="0"/>
          <wp:positionH relativeFrom="column">
            <wp:posOffset>3345815</wp:posOffset>
          </wp:positionH>
          <wp:positionV relativeFrom="paragraph">
            <wp:posOffset>158750</wp:posOffset>
          </wp:positionV>
          <wp:extent cx="2599200" cy="532078"/>
          <wp:effectExtent l="0" t="0" r="0" b="1905"/>
          <wp:wrapNone/>
          <wp:docPr id="2" name="Imagen 2" descr="C:\Users\dchernandez\Downloads\Boletín_logo_largo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ernandez\Downloads\Boletín_logo_largo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9200" cy="53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65E3E">
      <w:rPr>
        <w:noProof/>
      </w:rPr>
      <w:drawing>
        <wp:anchor distT="0" distB="0" distL="114300" distR="114300" simplePos="0" relativeHeight="251659264" behindDoc="0" locked="0" layoutInCell="1" allowOverlap="1" wp14:anchorId="1E0BF963" wp14:editId="4C6AFD04">
          <wp:simplePos x="0" y="0"/>
          <wp:positionH relativeFrom="column">
            <wp:posOffset>-57785</wp:posOffset>
          </wp:positionH>
          <wp:positionV relativeFrom="paragraph">
            <wp:posOffset>-37465</wp:posOffset>
          </wp:positionV>
          <wp:extent cx="2016000" cy="80914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GC-MinEnergía_sol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681" r="17206" b="9446"/>
                  <a:stretch/>
                </pic:blipFill>
                <pic:spPr bwMode="auto">
                  <a:xfrm>
                    <a:off x="0" y="0"/>
                    <a:ext cx="2016000" cy="8091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36937" w:rsidRPr="00A65E3E" w:rsidRDefault="00336937" w:rsidP="00A65E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16E2D6A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44A10B51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4CCC7929"/>
    <w:multiLevelType w:val="multilevel"/>
    <w:tmpl w:val="5E6821A8"/>
    <w:lvl w:ilvl="0">
      <w:start w:val="1"/>
      <w:numFmt w:val="decimal"/>
      <w:lvlText w:val="%1."/>
      <w:lvlJc w:val="left"/>
      <w:pPr>
        <w:ind w:hanging="150"/>
      </w:pPr>
      <w:rPr>
        <w:rFonts w:cs="Times New Roman"/>
        <w:i w:val="0"/>
        <w:u w:val="none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60B007A3"/>
    <w:multiLevelType w:val="hybridMultilevel"/>
    <w:tmpl w:val="BD8E7C64"/>
    <w:lvl w:ilvl="0" w:tplc="30D6D25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5" w15:restartNumberingAfterBreak="0">
    <w:nsid w:val="66EA6C24"/>
    <w:multiLevelType w:val="hybridMultilevel"/>
    <w:tmpl w:val="BD8E7C64"/>
    <w:lvl w:ilvl="0" w:tplc="30D6D25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A6"/>
    <w:rsid w:val="00025B32"/>
    <w:rsid w:val="00034381"/>
    <w:rsid w:val="0005067F"/>
    <w:rsid w:val="00076B73"/>
    <w:rsid w:val="000937E2"/>
    <w:rsid w:val="000A121F"/>
    <w:rsid w:val="000A7BC9"/>
    <w:rsid w:val="000B659F"/>
    <w:rsid w:val="000C3BDF"/>
    <w:rsid w:val="000D0716"/>
    <w:rsid w:val="000D24B0"/>
    <w:rsid w:val="000E3327"/>
    <w:rsid w:val="001207AE"/>
    <w:rsid w:val="00143D54"/>
    <w:rsid w:val="00160B50"/>
    <w:rsid w:val="00171BEB"/>
    <w:rsid w:val="001A72D9"/>
    <w:rsid w:val="001B1191"/>
    <w:rsid w:val="001B75D8"/>
    <w:rsid w:val="001D361C"/>
    <w:rsid w:val="00200D27"/>
    <w:rsid w:val="00207956"/>
    <w:rsid w:val="002203B6"/>
    <w:rsid w:val="00244733"/>
    <w:rsid w:val="002746B4"/>
    <w:rsid w:val="0028225E"/>
    <w:rsid w:val="0029692B"/>
    <w:rsid w:val="002A1410"/>
    <w:rsid w:val="002B3B9C"/>
    <w:rsid w:val="002F0B65"/>
    <w:rsid w:val="003046E5"/>
    <w:rsid w:val="003134B9"/>
    <w:rsid w:val="00316E1B"/>
    <w:rsid w:val="00316E7E"/>
    <w:rsid w:val="00322F21"/>
    <w:rsid w:val="00336937"/>
    <w:rsid w:val="003426F7"/>
    <w:rsid w:val="00342EAA"/>
    <w:rsid w:val="003531F7"/>
    <w:rsid w:val="00387544"/>
    <w:rsid w:val="00394033"/>
    <w:rsid w:val="0039689C"/>
    <w:rsid w:val="003B7F5B"/>
    <w:rsid w:val="003E2A7E"/>
    <w:rsid w:val="004172DF"/>
    <w:rsid w:val="00427AC1"/>
    <w:rsid w:val="004546F4"/>
    <w:rsid w:val="004B5DAA"/>
    <w:rsid w:val="004D4289"/>
    <w:rsid w:val="004E71E0"/>
    <w:rsid w:val="0051242D"/>
    <w:rsid w:val="00546FE4"/>
    <w:rsid w:val="005575D3"/>
    <w:rsid w:val="005657C9"/>
    <w:rsid w:val="0057352E"/>
    <w:rsid w:val="005A3C2B"/>
    <w:rsid w:val="006767BA"/>
    <w:rsid w:val="00681525"/>
    <w:rsid w:val="006867D2"/>
    <w:rsid w:val="006A4FF2"/>
    <w:rsid w:val="006E752D"/>
    <w:rsid w:val="0071185F"/>
    <w:rsid w:val="00742964"/>
    <w:rsid w:val="007502E3"/>
    <w:rsid w:val="00752D50"/>
    <w:rsid w:val="007657F7"/>
    <w:rsid w:val="0077738C"/>
    <w:rsid w:val="0078397B"/>
    <w:rsid w:val="007A48DB"/>
    <w:rsid w:val="007A4FE2"/>
    <w:rsid w:val="007B0855"/>
    <w:rsid w:val="007B7927"/>
    <w:rsid w:val="007C207D"/>
    <w:rsid w:val="008043AF"/>
    <w:rsid w:val="00841BF8"/>
    <w:rsid w:val="00867401"/>
    <w:rsid w:val="00890F12"/>
    <w:rsid w:val="008E5E1D"/>
    <w:rsid w:val="008F3E88"/>
    <w:rsid w:val="009307B1"/>
    <w:rsid w:val="00944DCA"/>
    <w:rsid w:val="00981EBD"/>
    <w:rsid w:val="0099527D"/>
    <w:rsid w:val="00995E16"/>
    <w:rsid w:val="00A25039"/>
    <w:rsid w:val="00A41E8C"/>
    <w:rsid w:val="00A47661"/>
    <w:rsid w:val="00A53BCF"/>
    <w:rsid w:val="00A65E3E"/>
    <w:rsid w:val="00A8749B"/>
    <w:rsid w:val="00A95536"/>
    <w:rsid w:val="00AD2029"/>
    <w:rsid w:val="00AE06A5"/>
    <w:rsid w:val="00B0051B"/>
    <w:rsid w:val="00B16326"/>
    <w:rsid w:val="00B73DA2"/>
    <w:rsid w:val="00B7724B"/>
    <w:rsid w:val="00B902CC"/>
    <w:rsid w:val="00BC58BD"/>
    <w:rsid w:val="00BC614D"/>
    <w:rsid w:val="00BD0B3D"/>
    <w:rsid w:val="00BE68F1"/>
    <w:rsid w:val="00C0549C"/>
    <w:rsid w:val="00C20A55"/>
    <w:rsid w:val="00C27502"/>
    <w:rsid w:val="00C819DA"/>
    <w:rsid w:val="00C902B9"/>
    <w:rsid w:val="00C942B5"/>
    <w:rsid w:val="00CB2158"/>
    <w:rsid w:val="00CF4CB9"/>
    <w:rsid w:val="00D12C59"/>
    <w:rsid w:val="00D14213"/>
    <w:rsid w:val="00D40955"/>
    <w:rsid w:val="00D44F9D"/>
    <w:rsid w:val="00D569A0"/>
    <w:rsid w:val="00D850BF"/>
    <w:rsid w:val="00DA1814"/>
    <w:rsid w:val="00DB5C4B"/>
    <w:rsid w:val="00E20065"/>
    <w:rsid w:val="00E22E06"/>
    <w:rsid w:val="00E40A0E"/>
    <w:rsid w:val="00E46D02"/>
    <w:rsid w:val="00E47013"/>
    <w:rsid w:val="00E700F1"/>
    <w:rsid w:val="00E709A6"/>
    <w:rsid w:val="00EC0467"/>
    <w:rsid w:val="00EC10B9"/>
    <w:rsid w:val="00EE4B59"/>
    <w:rsid w:val="00EF2442"/>
    <w:rsid w:val="00F0251D"/>
    <w:rsid w:val="00F65679"/>
    <w:rsid w:val="00F96A3D"/>
    <w:rsid w:val="00F96A55"/>
    <w:rsid w:val="00FA1BB0"/>
    <w:rsid w:val="00FA5595"/>
    <w:rsid w:val="00FE4212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42D1D8"/>
  <w14:defaultImageDpi w14:val="0"/>
  <w15:docId w15:val="{9B3E86FE-CA44-4026-8B27-5DDCB5C1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16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Pr>
      <w:rFonts w:ascii="Times New Roman" w:hAnsi="Times New Roman" w:cs="Times New Roman"/>
      <w:sz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09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709A6"/>
    <w:rPr>
      <w:rFonts w:ascii="Times New Roman" w:hAnsi="Times New Roman" w:cs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709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709A6"/>
    <w:rPr>
      <w:rFonts w:ascii="Times New Roman" w:hAnsi="Times New Roman" w:cs="Times New Roman"/>
      <w:sz w:val="24"/>
    </w:rPr>
  </w:style>
  <w:style w:type="table" w:styleId="Tablaconcuadrcula">
    <w:name w:val="Table Grid"/>
    <w:basedOn w:val="Tablanormal"/>
    <w:uiPriority w:val="59"/>
    <w:rsid w:val="00E709A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1827-9348-4CC5-9B9C-D8283E398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Cesión de derechos de publicación</vt:lpstr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Cesión de derechos de publicación</dc:title>
  <dc:subject/>
  <dc:creator>SILVIA PATRICIA FLETSCHER MORENO</dc:creator>
  <cp:keywords/>
  <dc:description/>
  <cp:lastModifiedBy>Carolina Hernández Ordoñez</cp:lastModifiedBy>
  <cp:revision>3</cp:revision>
  <dcterms:created xsi:type="dcterms:W3CDTF">2021-07-29T16:44:00Z</dcterms:created>
  <dcterms:modified xsi:type="dcterms:W3CDTF">2021-07-29T17:22:00Z</dcterms:modified>
</cp:coreProperties>
</file>